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543425" cy="2047875"/>
                <wp:effectExtent b="0" l="0" r="0" t="0"/>
                <wp:docPr id="2" name=""/>
                <a:graphic>
                  <a:graphicData uri="http://schemas.microsoft.com/office/word/2010/wordprocessingShape">
                    <wps:wsp>
                      <wps:cNvSpPr txBox="1"/>
                      <wps:cNvPr id="3" name="Shape 3"/>
                      <wps:spPr>
                        <a:xfrm>
                          <a:off x="1229325" y="452400"/>
                          <a:ext cx="4524000" cy="2031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80"/>
                                <w:vertAlign w:val="baseline"/>
                              </w:rPr>
                              <w:t xml:space="preserve">Manual de Usuarios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8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43425" cy="2047875"/>
                <wp:effectExtent b="0" l="0" r="0" t="0"/>
                <wp:docPr id="2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43425" cy="20478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-2838449</wp:posOffset>
                </wp:positionH>
                <wp:positionV relativeFrom="paragraph">
                  <wp:posOffset>278225</wp:posOffset>
                </wp:positionV>
                <wp:extent cx="8185862" cy="8185862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 rot="-2700000">
                          <a:off x="1613254" y="1251604"/>
                          <a:ext cx="610092" cy="4184941"/>
                        </a:xfrm>
                        <a:prstGeom prst="rect">
                          <a:avLst/>
                        </a:prstGeom>
                        <a:solidFill>
                          <a:srgbClr val="1155CC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-2838449</wp:posOffset>
                </wp:positionH>
                <wp:positionV relativeFrom="paragraph">
                  <wp:posOffset>278225</wp:posOffset>
                </wp:positionV>
                <wp:extent cx="8185862" cy="8185862"/>
                <wp:effectExtent b="0" l="0" r="0" t="0"/>
                <wp:wrapNone/>
                <wp:docPr id="3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85862" cy="818586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2390775</wp:posOffset>
                </wp:positionH>
                <wp:positionV relativeFrom="paragraph">
                  <wp:posOffset>196262</wp:posOffset>
                </wp:positionV>
                <wp:extent cx="4105275" cy="196215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737600" y="1150675"/>
                          <a:ext cx="4087500" cy="193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INTEGRANTES: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Benites Leiva, Yordy Marlon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Bustamante Torres, Anais Milagros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Montes Perez, Josue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Morillo Acuña, David Alexander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Paguada Tavares, Piero Alexander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2390775</wp:posOffset>
                </wp:positionH>
                <wp:positionV relativeFrom="paragraph">
                  <wp:posOffset>196262</wp:posOffset>
                </wp:positionV>
                <wp:extent cx="4105275" cy="1962150"/>
                <wp:effectExtent b="0" l="0" r="0" t="0"/>
                <wp:wrapNone/>
                <wp:docPr id="1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05275" cy="1962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-4219574</wp:posOffset>
            </wp:positionH>
            <wp:positionV relativeFrom="paragraph">
              <wp:posOffset>266700</wp:posOffset>
            </wp:positionV>
            <wp:extent cx="8052884" cy="4141813"/>
            <wp:effectExtent b="285034" l="2240569" r="2240569" t="285034"/>
            <wp:wrapNone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 rot="2700000">
                      <a:off x="0" y="0"/>
                      <a:ext cx="8052884" cy="4141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spacing w:after="200" w:line="360" w:lineRule="auto"/>
        <w:ind w:firstLine="720"/>
        <w:rPr/>
      </w:pPr>
      <w:bookmarkStart w:colFirst="0" w:colLast="0" w:name="_dkmhciyzrgum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80" w:line="240" w:lineRule="auto"/>
            <w:ind w:left="0" w:firstLine="0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734p7zpjupye">
            <w:r w:rsidDel="00000000" w:rsidR="00000000" w:rsidRPr="00000000">
              <w:rPr>
                <w:b w:val="1"/>
                <w:rtl w:val="0"/>
              </w:rPr>
              <w:t xml:space="preserve">OBJETIVO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_734p7zpjupye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9mn4kk995k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DESARROLLO DEL MANUAL DE USUARIO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_69mn4kk995kx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09rlncda8y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REGISTRO DE USUARIO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_t09rlncda8ym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9ft0gwi0iy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ACCESO DEL USUARIO A LA PÁGINA PRINCIPAL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_79ft0gwi0iyh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s65kcrmdne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BUSQUEDA DEL FALLECIDO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_gs65kcrmdned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spacing w:after="200" w:line="360" w:lineRule="auto"/>
        <w:ind w:left="0" w:firstLine="0"/>
        <w:rPr/>
      </w:pPr>
      <w:bookmarkStart w:colFirst="0" w:colLast="0" w:name="_llp8nrix2y3y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spacing w:after="200" w:line="360" w:lineRule="auto"/>
        <w:ind w:firstLine="720"/>
        <w:rPr/>
      </w:pPr>
      <w:bookmarkStart w:colFirst="0" w:colLast="0" w:name="_hh5ll1y9nlh4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numPr>
          <w:ilvl w:val="0"/>
          <w:numId w:val="3"/>
        </w:numPr>
        <w:spacing w:after="200" w:line="360" w:lineRule="auto"/>
        <w:ind w:left="720" w:hanging="360"/>
        <w:rPr/>
      </w:pPr>
      <w:bookmarkStart w:colFirst="0" w:colLast="0" w:name="_734p7zpjupye" w:id="3"/>
      <w:bookmarkEnd w:id="3"/>
      <w:r w:rsidDel="00000000" w:rsidR="00000000" w:rsidRPr="00000000">
        <w:rPr>
          <w:rtl w:val="0"/>
        </w:rPr>
        <w:t xml:space="preserve">OBJETIVO</w:t>
      </w:r>
    </w:p>
    <w:p w:rsidR="00000000" w:rsidDel="00000000" w:rsidP="00000000" w:rsidRDefault="00000000" w:rsidRPr="00000000" w14:paraId="00000030">
      <w:pPr>
        <w:spacing w:after="200" w:line="360" w:lineRule="auto"/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Ante el crecimiento de los cementerios debido a las muertes que ocurren a lo largo de los años por ley de la vida; y debido la frágil memoria de las personas, las probabilidades de perderse a la hora de buscar a su ser querido irán aumentando.</w:t>
      </w:r>
    </w:p>
    <w:p w:rsidR="00000000" w:rsidDel="00000000" w:rsidP="00000000" w:rsidRDefault="00000000" w:rsidRPr="00000000" w14:paraId="00000031">
      <w:pPr>
        <w:spacing w:after="200" w:line="360" w:lineRule="auto"/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Ante esta problemática la página web “UKU LOCATION” ayudará a que encuentres a tu ser querido fallecido, de una manera más fácil y práctica.</w:t>
      </w:r>
    </w:p>
    <w:p w:rsidR="00000000" w:rsidDel="00000000" w:rsidP="00000000" w:rsidRDefault="00000000" w:rsidRPr="00000000" w14:paraId="00000032">
      <w:pPr>
        <w:pStyle w:val="Heading1"/>
        <w:numPr>
          <w:ilvl w:val="0"/>
          <w:numId w:val="3"/>
        </w:numPr>
        <w:spacing w:after="200" w:line="360" w:lineRule="auto"/>
        <w:ind w:left="720" w:hanging="360"/>
        <w:rPr/>
      </w:pPr>
      <w:bookmarkStart w:colFirst="0" w:colLast="0" w:name="_69mn4kk995kx" w:id="4"/>
      <w:bookmarkEnd w:id="4"/>
      <w:r w:rsidDel="00000000" w:rsidR="00000000" w:rsidRPr="00000000">
        <w:rPr>
          <w:rtl w:val="0"/>
        </w:rPr>
        <w:t xml:space="preserve">DESARROLLO DEL MANUAL DE USUARIO</w:t>
      </w:r>
    </w:p>
    <w:p w:rsidR="00000000" w:rsidDel="00000000" w:rsidP="00000000" w:rsidRDefault="00000000" w:rsidRPr="00000000" w14:paraId="00000033">
      <w:pPr>
        <w:pStyle w:val="Heading2"/>
        <w:numPr>
          <w:ilvl w:val="1"/>
          <w:numId w:val="3"/>
        </w:numPr>
        <w:spacing w:after="200" w:line="360" w:lineRule="auto"/>
        <w:ind w:left="1440" w:hanging="360"/>
        <w:rPr/>
      </w:pPr>
      <w:bookmarkStart w:colFirst="0" w:colLast="0" w:name="_t09rlncda8ym" w:id="5"/>
      <w:bookmarkEnd w:id="5"/>
      <w:r w:rsidDel="00000000" w:rsidR="00000000" w:rsidRPr="00000000">
        <w:rPr>
          <w:rtl w:val="0"/>
        </w:rPr>
        <w:t xml:space="preserve">REGISTRO DE USUARIO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Ingresar a la página web donde se podrá visualizar la siguiente ventana:</w:t>
      </w:r>
    </w:p>
    <w:p w:rsidR="00000000" w:rsidDel="00000000" w:rsidP="00000000" w:rsidRDefault="00000000" w:rsidRPr="00000000" w14:paraId="00000035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691476" cy="3573112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1476" cy="3573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 caso el usuario no tenga cuenta podrá ir a la ventana respectiva para registrarse, solo presionando el botón de color morado con nombre “Registrarse aquí”</w:t>
      </w:r>
    </w:p>
    <w:p w:rsidR="00000000" w:rsidDel="00000000" w:rsidP="00000000" w:rsidRDefault="00000000" w:rsidRPr="00000000" w14:paraId="00000037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538413" cy="398522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398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Luego se podrá observar la siguiente ventana, donde el nuevo usuario podrá crear su nombre de usuario y su contraseña, haciendo previamente una revisión de confirmación de contraseña por seguridad de datos.</w:t>
      </w:r>
    </w:p>
    <w:p w:rsidR="00000000" w:rsidDel="00000000" w:rsidP="00000000" w:rsidRDefault="00000000" w:rsidRPr="00000000" w14:paraId="00000039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176588" cy="3206555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3206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usuario tendrá que colocar su Nombre de usuario y Contraseña en los espacios correspondientes, indicados por su mismo nombre; luego escribir la misma contraseña en el espacio de nombre “Confirmar CONTRASEÑA”.Luego presionar el Botón “Registrar”, y su Registro será exitoso.</w:t>
      </w:r>
    </w:p>
    <w:p w:rsidR="00000000" w:rsidDel="00000000" w:rsidP="00000000" w:rsidRDefault="00000000" w:rsidRPr="00000000" w14:paraId="0000003B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28913" cy="2447493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2447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numPr>
          <w:ilvl w:val="1"/>
          <w:numId w:val="3"/>
        </w:numPr>
        <w:spacing w:after="200" w:line="360" w:lineRule="auto"/>
        <w:ind w:left="1440" w:hanging="360"/>
        <w:rPr/>
      </w:pPr>
      <w:bookmarkStart w:colFirst="0" w:colLast="0" w:name="_79ft0gwi0iyh" w:id="6"/>
      <w:bookmarkEnd w:id="6"/>
      <w:r w:rsidDel="00000000" w:rsidR="00000000" w:rsidRPr="00000000">
        <w:rPr>
          <w:rtl w:val="0"/>
        </w:rPr>
        <w:t xml:space="preserve">ACCESO DEL USUARIO A LA PÁGINA PRINCIPAL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spacing w:after="200" w:before="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Luego de registrarse previamente, el usuario tendrá que presionar el botón “Acceder aquí”, el cual le llevará a la ventana de ingreso.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939596" cy="3330987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9596" cy="3330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usuario tendrá que ingresar los datos pedidos en el formulario, los cuales son Nombre de Usuario y Contraseña, ingresados previamente en la ventana de Registro de Usuario; luego tendrá que presionar el botón “Acceder”; en caso tenga datos erróneos, le saldrá una advertencia, y tendrá que corregir los datos, en caso contrario, en otras palabras si los datos estuvieron correctos, se podrá visualizar la página principal de manera inmediata.</w:t>
      </w:r>
    </w:p>
    <w:p w:rsidR="00000000" w:rsidDel="00000000" w:rsidP="00000000" w:rsidRDefault="00000000" w:rsidRPr="00000000" w14:paraId="00000040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numPr>
          <w:ilvl w:val="1"/>
          <w:numId w:val="3"/>
        </w:numPr>
        <w:spacing w:after="200" w:line="360" w:lineRule="auto"/>
        <w:ind w:left="1440" w:hanging="360"/>
        <w:rPr/>
      </w:pPr>
      <w:bookmarkStart w:colFirst="0" w:colLast="0" w:name="_gs65kcrmdned" w:id="7"/>
      <w:bookmarkEnd w:id="7"/>
      <w:r w:rsidDel="00000000" w:rsidR="00000000" w:rsidRPr="00000000">
        <w:rPr>
          <w:rtl w:val="0"/>
        </w:rPr>
        <w:t xml:space="preserve">BUSQUEDA DEL FALLECIDO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962025</wp:posOffset>
            </wp:positionH>
            <wp:positionV relativeFrom="paragraph">
              <wp:posOffset>166229</wp:posOffset>
            </wp:positionV>
            <wp:extent cx="4718644" cy="4329113"/>
            <wp:effectExtent b="0" l="0" r="0" t="0"/>
            <wp:wrapTopAndBottom distB="114300" distT="11430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8644" cy="4329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spacing w:after="200" w:before="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Para que el usuario pueda obtener los datos del fallecido que desea buscar. Se tendrá que ubicar en la sección de Búsqueda.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1276350</wp:posOffset>
            </wp:positionH>
            <wp:positionV relativeFrom="paragraph">
              <wp:posOffset>588625</wp:posOffset>
            </wp:positionV>
            <wp:extent cx="4300538" cy="995733"/>
            <wp:effectExtent b="0" l="0" r="0" t="0"/>
            <wp:wrapTopAndBottom distB="114300" distT="11430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9957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Donde tendrá que escribir el nombre del fallecido que desea buscar y luego presionar el botón “Buscar” para hacer la búsqueda respectiva.(Se mostrará un ejemplo)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2190750</wp:posOffset>
            </wp:positionH>
            <wp:positionV relativeFrom="paragraph">
              <wp:posOffset>2064088</wp:posOffset>
            </wp:positionV>
            <wp:extent cx="2471813" cy="890198"/>
            <wp:effectExtent b="0" l="0" r="0" t="0"/>
            <wp:wrapTopAndBottom distB="114300" distT="11430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813" cy="8901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Luego de hacer la búsqueda, le aparecerá la sección de los resultados según la búsqueda hecha.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571500</wp:posOffset>
            </wp:positionH>
            <wp:positionV relativeFrom="paragraph">
              <wp:posOffset>628650</wp:posOffset>
            </wp:positionV>
            <wp:extent cx="5683273" cy="2290763"/>
            <wp:effectExtent b="0" l="0" r="0" t="0"/>
            <wp:wrapTopAndBottom distB="114300" distT="11430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789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3273" cy="2290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Y para hacer una nueva búsqueda, se tendrá que repetir los pasos número 2 y 3 del punto 3.3. del Manual de Usuario.</w:t>
      </w:r>
    </w:p>
    <w:p w:rsidR="00000000" w:rsidDel="00000000" w:rsidP="00000000" w:rsidRDefault="00000000" w:rsidRPr="00000000" w14:paraId="00000048">
      <w:pPr>
        <w:ind w:left="2160" w:firstLine="0"/>
        <w:rPr/>
      </w:pPr>
      <w:r w:rsidDel="00000000" w:rsidR="00000000" w:rsidRPr="00000000">
        <w:rPr>
          <w:rtl w:val="0"/>
        </w:rPr>
      </w:r>
    </w:p>
    <w:sectPr>
      <w:headerReference r:id="rId19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200" w:line="360" w:lineRule="auto"/>
      <w:ind w:left="720" w:hanging="360"/>
    </w:pPr>
    <w:rPr>
      <w:rFonts w:ascii="Times New Roman" w:cs="Times New Roman" w:eastAsia="Times New Roman" w:hAnsi="Times New Roman"/>
    </w:rPr>
  </w:style>
  <w:style w:type="paragraph" w:styleId="Heading2">
    <w:name w:val="heading 2"/>
    <w:basedOn w:val="Normal"/>
    <w:next w:val="Normal"/>
    <w:pPr>
      <w:keepNext w:val="1"/>
      <w:keepLines w:val="1"/>
      <w:spacing w:after="200" w:line="360" w:lineRule="auto"/>
      <w:ind w:left="1440" w:hanging="360"/>
    </w:pPr>
    <w:rPr>
      <w:rFonts w:ascii="Times New Roman" w:cs="Times New Roman" w:eastAsia="Times New Roman" w:hAnsi="Times New Roman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5.png"/><Relationship Id="rId14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12.png"/><Relationship Id="rId18" Type="http://schemas.openxmlformats.org/officeDocument/2006/relationships/image" Target="media/image10.png"/><Relationship Id="rId7" Type="http://schemas.openxmlformats.org/officeDocument/2006/relationships/image" Target="media/image13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